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rPr>
          <w:rFonts w:cs="Arial" w:ascii="Arial" w:hAnsi="Arial"/>
        </w:rPr>
      </w:pPr>
      <w:r>
        <w:rPr>
          <w:rFonts w:cs="Arial" w:ascii="Arial" w:hAnsi="Arial"/>
        </w:rPr>
      </w:r>
    </w:p>
    <w:p>
      <w:pPr>
        <w:pStyle w:val="Normal"/>
        <w:spacing w:lineRule="auto" w:line="240"/>
        <w:jc w:val="center"/>
        <w:rPr>
          <w:rFonts w:cs="Arial" w:ascii="Arial" w:hAnsi="Arial"/>
          <w:b/>
          <w:bCs/>
          <w:color w:val="B6DBA9"/>
          <w:sz w:val="44"/>
          <w:szCs w:val="44"/>
        </w:rPr>
      </w:pPr>
      <w:r>
        <w:rPr>
          <w:rFonts w:cs="Arial" w:ascii="Arial" w:hAnsi="Arial"/>
          <w:b/>
          <w:bCs/>
          <w:color w:val="B6DBA9"/>
          <w:sz w:val="44"/>
          <w:szCs w:val="44"/>
        </w:rPr>
        <w:t>I vincitori dell’Artistar Contest 2015</w:t>
      </w:r>
    </w:p>
    <w:p>
      <w:pPr>
        <w:pStyle w:val="Normal"/>
        <w:spacing w:lineRule="auto" w:line="240"/>
        <w:jc w:val="center"/>
        <w:rPr>
          <w:rFonts w:cs="Arial" w:ascii="Arial" w:hAnsi="Arial"/>
          <w:sz w:val="18"/>
          <w:szCs w:val="20"/>
        </w:rPr>
      </w:pPr>
      <w:r>
        <w:rPr>
          <w:rFonts w:cs="Arial" w:ascii="Arial" w:hAnsi="Arial"/>
          <w:sz w:val="18"/>
          <w:szCs w:val="20"/>
        </w:rPr>
      </w:r>
    </w:p>
    <w:p>
      <w:pPr>
        <w:pStyle w:val="Normal"/>
        <w:jc w:val="both"/>
        <w:rPr>
          <w:rFonts w:cs="Arial" w:ascii="Arial" w:hAnsi="Arial"/>
          <w:sz w:val="18"/>
          <w:szCs w:val="20"/>
        </w:rPr>
      </w:pPr>
      <w:r>
        <w:rPr>
          <w:rFonts w:cs="Arial" w:ascii="Arial" w:hAnsi="Arial"/>
          <w:sz w:val="18"/>
          <w:szCs w:val="20"/>
        </w:rPr>
        <w:t xml:space="preserve">Milano – </w:t>
      </w:r>
      <w:r>
        <w:rPr>
          <w:rFonts w:cs="Arial" w:ascii="Arial" w:hAnsi="Arial"/>
          <w:sz w:val="18"/>
          <w:szCs w:val="20"/>
        </w:rPr>
        <w:t>8</w:t>
      </w:r>
      <w:r>
        <w:rPr>
          <w:rFonts w:cs="Arial" w:ascii="Arial" w:hAnsi="Arial"/>
          <w:sz w:val="18"/>
          <w:szCs w:val="20"/>
        </w:rPr>
        <w:t xml:space="preserve"> </w:t>
      </w:r>
      <w:r>
        <w:rPr>
          <w:rFonts w:cs="Arial" w:ascii="Arial" w:hAnsi="Arial"/>
          <w:sz w:val="18"/>
          <w:szCs w:val="20"/>
        </w:rPr>
        <w:t>gennaio</w:t>
      </w:r>
      <w:r>
        <w:rPr>
          <w:rFonts w:cs="Arial" w:ascii="Arial" w:hAnsi="Arial"/>
          <w:sz w:val="18"/>
          <w:szCs w:val="20"/>
        </w:rPr>
        <w:t xml:space="preserve"> 201</w:t>
      </w:r>
      <w:r>
        <w:rPr>
          <w:rFonts w:cs="Arial" w:ascii="Arial" w:hAnsi="Arial"/>
          <w:sz w:val="18"/>
          <w:szCs w:val="20"/>
        </w:rPr>
        <w:t>5</w:t>
      </w:r>
      <w:r>
        <w:rPr>
          <w:rFonts w:cs="Arial" w:ascii="Arial" w:hAnsi="Arial"/>
          <w:sz w:val="18"/>
          <w:szCs w:val="20"/>
        </w:rPr>
        <w:t xml:space="preserve"> – Artistar Jewels è lieta di annunciare i vincitori dell’</w:t>
      </w:r>
      <w:r>
        <w:rPr>
          <w:rFonts w:cs="Arial" w:ascii="Arial" w:hAnsi="Arial"/>
          <w:b/>
          <w:sz w:val="18"/>
          <w:szCs w:val="20"/>
        </w:rPr>
        <w:t xml:space="preserve">Artistar Contest 2015 </w:t>
      </w:r>
      <w:r>
        <w:rPr>
          <w:rFonts w:cs="Arial" w:ascii="Arial" w:hAnsi="Arial"/>
          <w:sz w:val="18"/>
          <w:szCs w:val="20"/>
        </w:rPr>
        <w:t xml:space="preserve">delle tre categorie: </w:t>
      </w:r>
      <w:r>
        <w:rPr>
          <w:rFonts w:cs="Arial" w:ascii="Arial" w:hAnsi="Arial"/>
          <w:i/>
          <w:sz w:val="18"/>
          <w:szCs w:val="20"/>
        </w:rPr>
        <w:t>artista orafo</w:t>
      </w:r>
      <w:r>
        <w:rPr>
          <w:rFonts w:cs="Arial" w:ascii="Arial" w:hAnsi="Arial"/>
          <w:sz w:val="18"/>
          <w:szCs w:val="20"/>
        </w:rPr>
        <w:t xml:space="preserve">, </w:t>
      </w:r>
      <w:r>
        <w:rPr>
          <w:rFonts w:cs="Arial" w:ascii="Arial" w:hAnsi="Arial"/>
          <w:i/>
          <w:sz w:val="18"/>
          <w:szCs w:val="20"/>
        </w:rPr>
        <w:t>designer</w:t>
      </w:r>
      <w:r>
        <w:rPr>
          <w:rFonts w:cs="Arial" w:ascii="Arial" w:hAnsi="Arial"/>
          <w:sz w:val="18"/>
          <w:szCs w:val="20"/>
        </w:rPr>
        <w:t xml:space="preserve"> </w:t>
      </w:r>
      <w:r>
        <w:rPr>
          <w:rFonts w:cs="Arial" w:ascii="Arial" w:hAnsi="Arial"/>
          <w:i/>
          <w:sz w:val="18"/>
          <w:szCs w:val="20"/>
        </w:rPr>
        <w:t>orafo</w:t>
      </w:r>
      <w:r>
        <w:rPr>
          <w:rFonts w:cs="Arial" w:ascii="Arial" w:hAnsi="Arial"/>
          <w:sz w:val="18"/>
          <w:szCs w:val="20"/>
        </w:rPr>
        <w:t xml:space="preserve"> e </w:t>
      </w:r>
      <w:r>
        <w:rPr>
          <w:rFonts w:cs="Arial" w:ascii="Arial" w:hAnsi="Arial"/>
          <w:i/>
          <w:sz w:val="18"/>
          <w:szCs w:val="20"/>
        </w:rPr>
        <w:t>artigiano orafo di ricerca</w:t>
      </w:r>
      <w:r>
        <w:rPr>
          <w:rFonts w:cs="Arial" w:ascii="Arial" w:hAnsi="Arial"/>
          <w:sz w:val="18"/>
          <w:szCs w:val="20"/>
        </w:rPr>
        <w:t xml:space="preserve">. Il concorso ha rappresentato una delle tante novità di Artistar Jewels Exhibiton che ha visto raccolte più di 200 creazioni di designer provenienti da tutto il mondo offrendo una variegata selezione di gioielli. </w:t>
      </w:r>
    </w:p>
    <w:p>
      <w:pPr>
        <w:pStyle w:val="Normal"/>
        <w:jc w:val="both"/>
        <w:rPr>
          <w:rFonts w:cs="Arial" w:ascii="Arial" w:hAnsi="Arial"/>
          <w:sz w:val="18"/>
          <w:szCs w:val="20"/>
        </w:rPr>
      </w:pPr>
      <w:r>
        <w:rPr>
          <w:rFonts w:cs="Arial" w:ascii="Arial" w:hAnsi="Arial"/>
          <w:sz w:val="18"/>
          <w:szCs w:val="20"/>
        </w:rPr>
        <w:t xml:space="preserve">La premiazione è avvenuta durante la serata inaugurale del 19 dicembre a cui hanno partecipato gli artisti provenienti da diverse parti d’Italia e del mondo, giornalisti, fashion blogger, appassionati e addetti al settore. La serata si è rivelata una bellissima occasione per incontrare i creatori delle opere esposte, per scoprire e avvicinare culture differenti e far nascere stimolanti e proficue sinergie. L’allestimento, volutamente minimale e dalle tinte neutre ha ulteriormente valorizzato tutti i gioielli in mostra rendendoli i veri protagonisti dell’esposizione. </w:t>
      </w:r>
    </w:p>
    <w:p>
      <w:pPr>
        <w:pStyle w:val="Normal"/>
        <w:jc w:val="both"/>
        <w:rPr>
          <w:rFonts w:cs="Arial" w:ascii="Arial" w:hAnsi="Arial"/>
          <w:sz w:val="18"/>
          <w:szCs w:val="20"/>
        </w:rPr>
      </w:pPr>
      <w:r>
        <w:rPr>
          <w:rFonts w:cs="Arial" w:ascii="Arial" w:hAnsi="Arial"/>
          <w:sz w:val="18"/>
          <w:szCs w:val="20"/>
        </w:rPr>
        <w:t xml:space="preserve">La giuria composta da Enzo Carbone – fondatore di Artistar Jewels, Gigi Mariani – artista e membro AGC, Carla Riccoboni – Designer, e Barbara Uderzo – artista e designer dopo un’attenta valutazione ha premiato gli artisti più meritevoli: per la categoria </w:t>
      </w:r>
      <w:r>
        <w:rPr>
          <w:rFonts w:cs="Arial" w:ascii="Arial" w:hAnsi="Arial"/>
          <w:i/>
          <w:sz w:val="18"/>
          <w:szCs w:val="20"/>
        </w:rPr>
        <w:t>artista orafo</w:t>
      </w:r>
      <w:r>
        <w:rPr>
          <w:rFonts w:cs="Arial" w:ascii="Arial" w:hAnsi="Arial"/>
          <w:sz w:val="18"/>
          <w:szCs w:val="20"/>
        </w:rPr>
        <w:t xml:space="preserve"> il primo premio ex aequo è andato a </w:t>
      </w:r>
      <w:r>
        <w:rPr>
          <w:rFonts w:cs="Arial" w:ascii="Arial" w:hAnsi="Arial"/>
          <w:b/>
          <w:sz w:val="18"/>
          <w:szCs w:val="20"/>
        </w:rPr>
        <w:t>Wu Ching Chih</w:t>
      </w:r>
      <w:r>
        <w:rPr>
          <w:rFonts w:cs="Arial" w:ascii="Arial" w:hAnsi="Arial"/>
          <w:sz w:val="18"/>
          <w:szCs w:val="20"/>
        </w:rPr>
        <w:t xml:space="preserve"> laureato presso il Department of Crafts and Design al National Taiwan University of Arts, per il concetto poetico, la capacità di contrapporre e integrare materiali e tecniche che rimandano ad epoche diverse con un risultato di grande impatto comunicativo e rivelatore di una maturità professionale; e a </w:t>
      </w:r>
      <w:r>
        <w:rPr>
          <w:rFonts w:cs="Arial" w:ascii="Arial" w:hAnsi="Arial"/>
          <w:b/>
          <w:sz w:val="18"/>
          <w:szCs w:val="20"/>
        </w:rPr>
        <w:t>Lionel Theodore Dean</w:t>
      </w:r>
      <w:r>
        <w:rPr>
          <w:rFonts w:cs="Arial" w:ascii="Arial" w:hAnsi="Arial"/>
          <w:sz w:val="18"/>
          <w:szCs w:val="20"/>
        </w:rPr>
        <w:t>, pioniere della stampa 3D di metalli preziosi, per il valore contemporaneo del lavoro presentato, per la sottile ironia dell’uso dei simboli, per l’utilizzo creativo di tecniche digitali, per la presentazione  e il packaging.</w:t>
      </w:r>
    </w:p>
    <w:p>
      <w:pPr>
        <w:pStyle w:val="Normal"/>
        <w:jc w:val="both"/>
        <w:rPr>
          <w:rFonts w:cs="Arial" w:ascii="Arial" w:hAnsi="Arial"/>
          <w:sz w:val="18"/>
          <w:szCs w:val="20"/>
        </w:rPr>
      </w:pPr>
      <w:r>
        <w:rPr>
          <w:rFonts w:cs="Arial" w:ascii="Arial" w:hAnsi="Arial"/>
          <w:b/>
          <w:sz w:val="18"/>
          <w:szCs w:val="20"/>
        </w:rPr>
        <w:t>Marjke De Goey</w:t>
      </w:r>
      <w:r>
        <w:rPr>
          <w:rFonts w:cs="Arial" w:ascii="Arial" w:hAnsi="Arial"/>
          <w:sz w:val="18"/>
          <w:szCs w:val="20"/>
        </w:rPr>
        <w:t xml:space="preserve">, formatasi presso la Rietveld Academy crea sculture e gioielli innovativi, si è aggiudicata il primo premio come miglior </w:t>
      </w:r>
      <w:r>
        <w:rPr>
          <w:rFonts w:cs="Arial" w:ascii="Arial" w:hAnsi="Arial"/>
          <w:i/>
          <w:sz w:val="18"/>
          <w:szCs w:val="20"/>
        </w:rPr>
        <w:t>designer</w:t>
      </w:r>
      <w:r>
        <w:rPr>
          <w:rFonts w:cs="Arial" w:ascii="Arial" w:hAnsi="Arial"/>
          <w:sz w:val="18"/>
          <w:szCs w:val="20"/>
        </w:rPr>
        <w:t>, per la qualità e flessibilità del progetto, per la coerenza formale sintesi  significativa dell’approfondita ricerca dell’autore.</w:t>
      </w:r>
    </w:p>
    <w:p>
      <w:pPr>
        <w:pStyle w:val="Normal"/>
        <w:jc w:val="both"/>
        <w:rPr>
          <w:rFonts w:cs="Arial" w:ascii="Arial" w:hAnsi="Arial"/>
          <w:sz w:val="18"/>
          <w:szCs w:val="20"/>
        </w:rPr>
      </w:pPr>
      <w:r>
        <w:rPr>
          <w:rFonts w:cs="Arial" w:ascii="Arial" w:hAnsi="Arial"/>
          <w:sz w:val="18"/>
          <w:szCs w:val="20"/>
        </w:rPr>
        <w:t xml:space="preserve">Per la categoria </w:t>
      </w:r>
      <w:r>
        <w:rPr>
          <w:rFonts w:cs="Arial" w:ascii="Arial" w:hAnsi="Arial"/>
          <w:i/>
          <w:sz w:val="18"/>
          <w:szCs w:val="20"/>
        </w:rPr>
        <w:t>ricerca e qualità artigianale</w:t>
      </w:r>
      <w:r>
        <w:rPr>
          <w:rFonts w:cs="Arial" w:ascii="Arial" w:hAnsi="Arial"/>
          <w:sz w:val="18"/>
          <w:szCs w:val="20"/>
        </w:rPr>
        <w:t xml:space="preserve"> è stato assegnato il primo premio ex aequo a due artiste: </w:t>
      </w:r>
      <w:r>
        <w:rPr>
          <w:rFonts w:cs="Arial" w:ascii="Arial" w:hAnsi="Arial"/>
          <w:b/>
          <w:sz w:val="18"/>
          <w:szCs w:val="20"/>
        </w:rPr>
        <w:t>Julia Toledo</w:t>
      </w:r>
      <w:r>
        <w:rPr>
          <w:rFonts w:cs="Arial" w:ascii="Arial" w:hAnsi="Arial"/>
          <w:sz w:val="18"/>
          <w:szCs w:val="20"/>
        </w:rPr>
        <w:t xml:space="preserve"> artista brasiliana, designer e creatrice di Contemporary Jewellery e </w:t>
      </w:r>
      <w:r>
        <w:rPr>
          <w:rFonts w:cs="Arial" w:ascii="Arial" w:hAnsi="Arial"/>
          <w:b/>
          <w:sz w:val="18"/>
          <w:szCs w:val="20"/>
        </w:rPr>
        <w:t>Catrie</w:t>
      </w:r>
      <w:r>
        <w:rPr>
          <w:rFonts w:cs="Arial" w:ascii="Arial" w:hAnsi="Arial"/>
          <w:sz w:val="18"/>
          <w:szCs w:val="20"/>
        </w:rPr>
        <w:t xml:space="preserve"> formatasi a l’École de Joaillerie di Montréal, per la forma e le tecniche realizzative e per gli abbinamenti tra i materiali utilizzati.</w:t>
      </w:r>
    </w:p>
    <w:p>
      <w:pPr>
        <w:pStyle w:val="Normal"/>
        <w:jc w:val="both"/>
        <w:rPr>
          <w:rFonts w:cs="Arial" w:ascii="Arial" w:hAnsi="Arial"/>
          <w:sz w:val="18"/>
          <w:szCs w:val="20"/>
        </w:rPr>
      </w:pPr>
      <w:r>
        <w:rPr>
          <w:rFonts w:cs="Arial" w:ascii="Arial" w:hAnsi="Arial"/>
          <w:sz w:val="18"/>
          <w:szCs w:val="20"/>
        </w:rPr>
        <w:t xml:space="preserve">Dato l’elevato livello dei gioielli partecipanti al progetto Artistar Jewels, i giurati hanno deciso di assegnare delle menzioni speciali ad altri artisti di particolare spicco. Per la categoria designer, dunque, sono state assegnate due menzioni a </w:t>
      </w:r>
      <w:r>
        <w:rPr>
          <w:rFonts w:cs="Arial" w:ascii="Arial" w:hAnsi="Arial"/>
          <w:b/>
          <w:sz w:val="18"/>
          <w:szCs w:val="20"/>
        </w:rPr>
        <w:t>Dario Scapitta</w:t>
      </w:r>
      <w:r>
        <w:rPr>
          <w:rFonts w:cs="Arial" w:ascii="Arial" w:hAnsi="Arial"/>
          <w:sz w:val="18"/>
          <w:szCs w:val="20"/>
        </w:rPr>
        <w:t xml:space="preserve">, jewellery designer che ha frequentato l’Accademia di Brera a Milano e </w:t>
      </w:r>
      <w:r>
        <w:rPr>
          <w:rFonts w:cs="Arial" w:ascii="Arial" w:hAnsi="Arial"/>
          <w:b/>
          <w:sz w:val="18"/>
          <w:szCs w:val="20"/>
        </w:rPr>
        <w:t>Jantine Kroeze</w:t>
      </w:r>
      <w:r>
        <w:rPr>
          <w:rFonts w:cs="Arial" w:ascii="Arial" w:hAnsi="Arial"/>
          <w:sz w:val="18"/>
          <w:szCs w:val="20"/>
        </w:rPr>
        <w:t xml:space="preserve"> che ha frequentato l'Amsterdam’s School of Gold and Silversmiths. </w:t>
      </w:r>
    </w:p>
    <w:p>
      <w:pPr>
        <w:pStyle w:val="Normal"/>
        <w:jc w:val="both"/>
        <w:rPr>
          <w:rFonts w:cs="Arial" w:ascii="Arial" w:hAnsi="Arial"/>
          <w:sz w:val="18"/>
          <w:szCs w:val="20"/>
        </w:rPr>
      </w:pPr>
      <w:r>
        <w:rPr>
          <w:rFonts w:cs="Arial" w:ascii="Arial" w:hAnsi="Arial"/>
          <w:sz w:val="18"/>
          <w:szCs w:val="20"/>
        </w:rPr>
        <w:t xml:space="preserve">Per la categoria Ricerca e qualità artigianale sono stati consegnati riconoscimenti a </w:t>
      </w:r>
      <w:r>
        <w:rPr>
          <w:rFonts w:cs="Arial" w:ascii="Arial" w:hAnsi="Arial"/>
          <w:b/>
          <w:sz w:val="18"/>
          <w:szCs w:val="20"/>
        </w:rPr>
        <w:t>Natalie Sevikian</w:t>
      </w:r>
      <w:r>
        <w:rPr>
          <w:rFonts w:cs="Arial" w:ascii="Arial" w:hAnsi="Arial"/>
          <w:sz w:val="18"/>
          <w:szCs w:val="20"/>
        </w:rPr>
        <w:t xml:space="preserve"> laureata presso l’International Institute of Gemology ad Anversa, </w:t>
      </w:r>
      <w:r>
        <w:rPr>
          <w:rFonts w:cs="Arial" w:ascii="Arial" w:hAnsi="Arial"/>
          <w:b/>
          <w:sz w:val="18"/>
          <w:szCs w:val="20"/>
        </w:rPr>
        <w:t>Johnny Niños</w:t>
      </w:r>
      <w:r>
        <w:rPr>
          <w:rFonts w:cs="Arial" w:ascii="Arial" w:hAnsi="Arial"/>
          <w:sz w:val="18"/>
          <w:szCs w:val="20"/>
        </w:rPr>
        <w:t xml:space="preserve"> laureato presso il New York State College of Ceramics at Alfred University e </w:t>
      </w:r>
      <w:r>
        <w:rPr>
          <w:rFonts w:cs="Arial" w:ascii="Arial" w:hAnsi="Arial"/>
          <w:b/>
          <w:sz w:val="18"/>
          <w:szCs w:val="20"/>
        </w:rPr>
        <w:t>Laura Forte</w:t>
      </w:r>
      <w:r>
        <w:rPr>
          <w:rFonts w:cs="Arial" w:ascii="Arial" w:hAnsi="Arial"/>
          <w:sz w:val="18"/>
          <w:szCs w:val="20"/>
        </w:rPr>
        <w:t xml:space="preserve"> cha ha studiato presso la scuola di arte orafa applicata e presso l'Ente di formazione IRIGEM.</w:t>
      </w:r>
    </w:p>
    <w:p>
      <w:pPr>
        <w:pStyle w:val="Normal"/>
        <w:jc w:val="both"/>
        <w:rPr>
          <w:rFonts w:cs="Arial" w:ascii="Arial" w:hAnsi="Arial"/>
          <w:sz w:val="16"/>
          <w:szCs w:val="18"/>
        </w:rPr>
      </w:pPr>
      <w:r>
        <w:rPr>
          <w:rFonts w:cs="Arial" w:ascii="Arial" w:hAnsi="Arial"/>
          <w:sz w:val="18"/>
          <w:szCs w:val="20"/>
        </w:rPr>
        <w:t xml:space="preserve">A seguito di un’attenta analisi di tutte le creazioni, la giuria ha deciso di assegnare una menzione d’onore fuori concorso a </w:t>
      </w:r>
      <w:r>
        <w:rPr>
          <w:rFonts w:cs="Arial" w:ascii="Arial" w:hAnsi="Arial"/>
          <w:b/>
          <w:sz w:val="18"/>
          <w:szCs w:val="20"/>
        </w:rPr>
        <w:t>Barbara Muller</w:t>
      </w:r>
      <w:r>
        <w:rPr>
          <w:rFonts w:cs="Arial" w:ascii="Arial" w:hAnsi="Arial"/>
          <w:sz w:val="18"/>
          <w:szCs w:val="20"/>
        </w:rPr>
        <w:t>, designer brasiliana che si ispira alla bellezza della natura e al caos urbano per creare i suoi pezzi, per la forte identità culturale del territori di provenienza dell’autore e per la capacità di esprimersi in forme decisamente contemporanee.</w:t>
      </w:r>
      <w:r>
        <w:rPr>
          <w:rFonts w:cs="Arial" w:ascii="Arial" w:hAnsi="Arial"/>
          <w:sz w:val="16"/>
          <w:szCs w:val="18"/>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jc w:val="both"/>
        <w:rPr>
          <w:rFonts w:cs="Arial" w:ascii="Arial" w:hAnsi="Arial"/>
          <w:b/>
          <w:sz w:val="16"/>
          <w:szCs w:val="18"/>
        </w:rPr>
      </w:pPr>
      <w:r>
        <w:rPr>
          <w:rFonts w:cs="Arial" w:ascii="Arial" w:hAnsi="Arial"/>
          <w:b/>
          <w:sz w:val="16"/>
          <w:szCs w:val="18"/>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jc w:val="both"/>
        <w:rPr>
          <w:rFonts w:cs="Arial" w:ascii="Arial" w:hAnsi="Arial"/>
          <w:b/>
          <w:sz w:val="16"/>
          <w:szCs w:val="18"/>
        </w:rPr>
      </w:pPr>
      <w:r>
        <w:rPr>
          <w:rFonts w:cs="Arial" w:ascii="Arial" w:hAnsi="Arial"/>
          <w:b/>
          <w:sz w:val="16"/>
          <w:szCs w:val="18"/>
        </w:rPr>
        <w:t>INFORMAZIONI PER LA STAMPA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b/>
          <w:sz w:val="16"/>
          <w:szCs w:val="18"/>
        </w:rPr>
      </w:pPr>
      <w:r>
        <w:rPr>
          <w:rFonts w:cs="Arial" w:ascii="Arial" w:hAnsi="Arial"/>
          <w:b/>
          <w:sz w:val="16"/>
          <w:szCs w:val="18"/>
        </w:rPr>
        <w:t>Ufficio stampa Artistar.it</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cs="Arial" w:ascii="Arial" w:hAnsi="Arial"/>
          <w:sz w:val="16"/>
          <w:szCs w:val="18"/>
        </w:rPr>
      </w:pPr>
      <w:r>
        <w:rPr>
          <w:rFonts w:cs="Arial" w:ascii="Arial" w:hAnsi="Arial"/>
          <w:sz w:val="16"/>
          <w:szCs w:val="18"/>
        </w:rPr>
        <w:t>Tel: 02 36 58 02 08</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jc w:val="both"/>
        <w:rPr>
          <w:rStyle w:val="CollegamentoInternet"/>
          <w:rFonts w:cs="Arial" w:ascii="Arial" w:hAnsi="Arial"/>
          <w:sz w:val="16"/>
          <w:szCs w:val="18"/>
        </w:rPr>
      </w:pPr>
      <w:r>
        <w:rPr>
          <w:rFonts w:cs="Arial" w:ascii="Arial" w:hAnsi="Arial"/>
          <w:sz w:val="16"/>
          <w:szCs w:val="18"/>
        </w:rPr>
        <w:t xml:space="preserve">Email: </w:t>
      </w:r>
      <w:hyperlink r:id="rId2">
        <w:r>
          <w:rPr>
            <w:rStyle w:val="CollegamentoInternet"/>
            <w:rFonts w:cs="Arial" w:ascii="Arial" w:hAnsi="Arial"/>
            <w:sz w:val="16"/>
            <w:szCs w:val="18"/>
          </w:rPr>
          <w:t>press@artistar.it</w:t>
        </w:r>
      </w:hyperlink>
    </w:p>
    <w:p>
      <w:pPr>
        <w:pStyle w:val="Normal"/>
        <w:spacing w:lineRule="auto" w:line="240"/>
        <w:jc w:val="both"/>
        <w:rPr>
          <w:rFonts w:cs="Arial" w:ascii="Arial" w:hAnsi="Arial"/>
          <w:sz w:val="16"/>
          <w:szCs w:val="18"/>
        </w:rPr>
      </w:pPr>
      <w:r>
        <w:rPr>
          <w:rFonts w:cs="Arial" w:ascii="Arial" w:hAnsi="Arial"/>
          <w:sz w:val="16"/>
          <w:szCs w:val="18"/>
        </w:rPr>
        <w:t xml:space="preserve">Il press kit contenente comunicati, company profile, immagini a alta risoluzione è disponibile a questo link: </w:t>
      </w:r>
      <w:hyperlink r:id="rId3">
        <w:r>
          <w:rPr>
            <w:rStyle w:val="CollegamentoInternet"/>
            <w:rFonts w:cs="Arial" w:ascii="Arial" w:hAnsi="Arial"/>
            <w:sz w:val="16"/>
            <w:szCs w:val="18"/>
          </w:rPr>
          <w:t>Pres</w:t>
        </w:r>
        <w:bookmarkStart w:id="0" w:name="_GoBack"/>
        <w:bookmarkEnd w:id="0"/>
        <w:r>
          <w:rPr>
            <w:rStyle w:val="CollegamentoInternet"/>
            <w:rFonts w:cs="Arial" w:ascii="Arial" w:hAnsi="Arial"/>
            <w:sz w:val="16"/>
            <w:szCs w:val="18"/>
          </w:rPr>
          <w:t>s Kit</w:t>
        </w:r>
      </w:hyperlink>
      <w:r>
        <w:rPr>
          <w:rFonts w:cs="Arial" w:ascii="Arial" w:hAnsi="Arial"/>
          <w:sz w:val="16"/>
          <w:szCs w:val="18"/>
        </w:rPr>
        <w:t xml:space="preserve"> </w:t>
      </w:r>
    </w:p>
    <w:p>
      <w:pPr>
        <w:pStyle w:val="Normal"/>
        <w:spacing w:lineRule="auto" w:line="240"/>
        <w:jc w:val="both"/>
        <w:rPr>
          <w:rFonts w:cs="Arial" w:ascii="Arial" w:hAnsi="Arial"/>
          <w:sz w:val="16"/>
          <w:szCs w:val="18"/>
        </w:rPr>
      </w:pPr>
      <w:r>
        <w:rPr>
          <w:rFonts w:cs="Arial" w:ascii="Arial" w:hAnsi="Arial"/>
          <w:sz w:val="16"/>
          <w:szCs w:val="18"/>
        </w:rPr>
      </w:r>
    </w:p>
    <w:p>
      <w:pPr>
        <w:pStyle w:val="Normal"/>
        <w:spacing w:lineRule="auto" w:line="240"/>
        <w:jc w:val="both"/>
        <w:rPr>
          <w:rFonts w:cs="Arial" w:ascii="Arial" w:hAnsi="Arial"/>
          <w:sz w:val="16"/>
          <w:szCs w:val="18"/>
        </w:rPr>
      </w:pPr>
      <w:r>
        <w:rPr>
          <w:rFonts w:cs="Arial" w:ascii="Arial" w:hAnsi="Arial"/>
          <w:b/>
          <w:sz w:val="16"/>
          <w:szCs w:val="18"/>
        </w:rPr>
        <w:t>Artistar Jewels</w:t>
      </w:r>
      <w:r>
        <w:rPr>
          <w:rFonts w:cs="Arial" w:ascii="Arial" w:hAnsi="Arial"/>
          <w:sz w:val="16"/>
          <w:szCs w:val="18"/>
        </w:rPr>
        <w:t xml:space="preserve"> è il progetto di promozione multicanale del gioiello d’autore: editoria cartacea, organizzazione di eventi, e-commerce (www.artistarjewels.com) e community per informare, commercializzare e agevolare i contatti tra tutti i protagonisti e gli appassionati del settore. </w:t>
      </w:r>
    </w:p>
    <w:p>
      <w:pPr>
        <w:pStyle w:val="Normal"/>
        <w:spacing w:lineRule="auto" w:line="240"/>
        <w:jc w:val="both"/>
        <w:rPr>
          <w:rFonts w:cs="Arial" w:ascii="Arial" w:hAnsi="Arial"/>
          <w:sz w:val="16"/>
          <w:szCs w:val="18"/>
        </w:rPr>
      </w:pPr>
      <w:r>
        <w:rPr>
          <w:rFonts w:cs="Arial" w:ascii="Arial" w:hAnsi="Arial"/>
          <w:b/>
          <w:sz w:val="16"/>
          <w:szCs w:val="18"/>
        </w:rPr>
        <w:t>Artistar.it</w:t>
      </w:r>
      <w:r>
        <w:rPr>
          <w:rFonts w:cs="Arial" w:ascii="Arial" w:hAnsi="Arial"/>
          <w:sz w:val="16"/>
          <w:szCs w:val="18"/>
        </w:rPr>
        <w:t xml:space="preserve"> diffonde il valore ideologico e materiale del “fatto a mano” agevolando il contatto tra la “bottega” ed il grande pubblico. Il progetto si articola in una serie di iniziative volte alla valorizzazione e divulgazione del “saper fare” attraverso la selezione di pezzi unici. L’obiettivo di Artistar.it è quello di promuovere oggetti preziosi creati “a mano” con grande passione e qualità. Artistar.it pubblica ogni anno l’omonimo libro catalogo che contiene le migliori opere in circolazione, catalogate secondo tipologia e autore. Oltre ai prodotti editoriali, Artistar.it organizza durante l’anno esposizioni, rassegne, presentazioni ed eventi proseguendo nell’intento di mettere in luce gli autori e le creazioni attraverso una strategia globale, per attrarre l’interesse di un sempre più vasto pubblico. Promosso da Artistar.it, www.artistarjewels.com è il primo sito italiano di e-commerce dedicato interamente al gioiello contemporaneo che raggruppa una selezione  di designer e di artisti della comunità online www.artistar.it</w:t>
      </w:r>
    </w:p>
    <w:p>
      <w:pPr>
        <w:pStyle w:val="Normal"/>
        <w:rPr/>
      </w:pPr>
      <w:r>
        <w:rPr/>
      </w:r>
    </w:p>
    <w:sectPr>
      <w:headerReference w:type="default" r:id="rId4"/>
      <w:footerReference w:type="default" r:id="rId5"/>
      <w:type w:val="nextPage"/>
      <w:pgSz w:w="11906" w:h="16838"/>
      <w:pgMar w:left="1134" w:right="1134" w:header="708" w:top="1417" w:footer="708" w:bottom="127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DIN-L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rFonts w:ascii="DIN-Light" w:hAnsi="DIN-Light"/>
        <w:color w:val="7F7F7F"/>
        <w:sz w:val="16"/>
        <w:szCs w:val="16"/>
        <w:lang w:val="en-GB"/>
      </w:rPr>
    </w:pPr>
    <w:r>
      <w:rPr>
        <w:rFonts w:ascii="DIN-Light" w:hAnsi="DIN-Light"/>
        <w:color w:val="7F7F7F"/>
        <w:sz w:val="16"/>
        <w:szCs w:val="16"/>
        <w:lang w:val="en-GB"/>
      </w:rPr>
      <w:t xml:space="preserve">// </w:t>
    </w:r>
    <w:hyperlink r:id="rId1">
      <w:r>
        <w:rPr>
          <w:rStyle w:val="CollegamentoInternet"/>
          <w:rFonts w:ascii="DIN-Light" w:hAnsi="DIN-Light"/>
          <w:color w:val="7F7F7F"/>
          <w:sz w:val="16"/>
          <w:szCs w:val="16"/>
          <w:lang w:val="en-GB"/>
        </w:rPr>
        <w:t>www.artistar.it</w:t>
      </w:r>
    </w:hyperlink>
    <w:r>
      <w:rPr>
        <w:rFonts w:ascii="DIN-Light" w:hAnsi="DIN-Light"/>
        <w:color w:val="7F7F7F"/>
        <w:sz w:val="16"/>
        <w:szCs w:val="16"/>
        <w:lang w:val="en-GB"/>
      </w:rPr>
      <w:t xml:space="preserve">  // </w:t>
    </w:r>
    <w:hyperlink r:id="rId2">
      <w:r>
        <w:rPr>
          <w:rStyle w:val="CollegamentoInternet"/>
          <w:rFonts w:ascii="DIN-Light" w:hAnsi="DIN-Light"/>
          <w:color w:val="7F7F7F"/>
          <w:sz w:val="16"/>
          <w:szCs w:val="16"/>
          <w:lang w:val="en-GB"/>
        </w:rPr>
        <w:t>press@artistar.it</w:t>
      </w:r>
    </w:hyperlink>
    <w:r>
      <w:rPr>
        <w:rFonts w:ascii="DIN-Light" w:hAnsi="DIN-Light"/>
        <w:color w:val="7F7F7F"/>
        <w:sz w:val="16"/>
        <w:szCs w:val="16"/>
        <w:lang w:val="en-GB"/>
      </w:rPr>
      <w:t xml:space="preserve"> // ph. +39 02 365 80 208 //</w:t>
    </w:r>
  </w:p>
  <w:p>
    <w:pPr>
      <w:pStyle w:val="Pidipagina"/>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Intestazione"/>
      <w:jc w:val="right"/>
      <w:rPr>
        <w:lang w:eastAsia="it-IT"/>
      </w:rPr>
    </w:pPr>
    <w:r>
      <w:rPr/>
      <w:drawing>
        <wp:inline distT="0" distB="0" distL="0" distR="0">
          <wp:extent cx="1876425" cy="49022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1876425" cy="490220"/>
                  </a:xfrm>
                  <a:prstGeom prst="rect">
                    <a:avLst/>
                  </a:prstGeom>
                  <a:noFill/>
                  <a:ln w="9525">
                    <a:noFill/>
                    <a:miter lim="800000"/>
                    <a:headEnd/>
                    <a:tailEnd/>
                  </a:ln>
                </pic:spPr>
              </pic:pic>
            </a:graphicData>
          </a:graphic>
        </wp:inline>
      </w:drawing>
    </w:r>
    <w:r>
      <w:rPr>
        <w:lang w:eastAsia="it-IT"/>
      </w:rPr>
      <w:t xml:space="preserve">                                                                                       </w:t>
    </w:r>
  </w:p>
  <w:p>
    <w:pPr>
      <w:pStyle w:val="Intestazione"/>
      <w:jc w:val="right"/>
      <w:rPr/>
    </w:pPr>
    <w:r>
      <w:rPr/>
    </w:r>
  </w:p>
</w:hdr>
</file>

<file path=word/settings.xml><?xml version="1.0" encoding="utf-8"?>
<w:settings xmlns:w="http://schemas.openxmlformats.org/wordprocessingml/2006/main">
  <w:zoom w:percent="14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81596"/>
    <w:pPr>
      <w:widowControl/>
      <w:suppressAutoHyphens w:val="true"/>
      <w:bidi w:val="0"/>
      <w:spacing w:lineRule="auto" w:line="276" w:before="0" w:after="200"/>
      <w:jc w:val="left"/>
    </w:pPr>
    <w:rPr>
      <w:rFonts w:ascii="Calibri" w:hAnsi="Calibri" w:eastAsia="SimSun" w:cs="Calibri"/>
      <w:color w:val="auto"/>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681596"/>
    <w:basedOn w:val="DefaultParagraphFont"/>
    <w:rPr/>
  </w:style>
  <w:style w:type="character" w:styleId="PidipaginaCarattere" w:customStyle="1">
    <w:name w:val="Piè di pagina Carattere"/>
    <w:uiPriority w:val="99"/>
    <w:link w:val="Pidipagina"/>
    <w:rsid w:val="00681596"/>
    <w:basedOn w:val="DefaultParagraphFont"/>
    <w:rPr/>
  </w:style>
  <w:style w:type="character" w:styleId="CollegamentoInternet">
    <w:name w:val="Collegamento Internet"/>
    <w:uiPriority w:val="99"/>
    <w:unhideWhenUsed/>
    <w:rsid w:val="00681596"/>
    <w:basedOn w:val="DefaultParagraphFont"/>
    <w:rPr>
      <w:color w:val="0000FF"/>
      <w:u w:val="single"/>
      <w:lang w:val="zxx" w:eastAsia="zxx" w:bidi="zxx"/>
    </w:rPr>
  </w:style>
  <w:style w:type="character" w:styleId="Appleconvertedspace" w:customStyle="1">
    <w:name w:val="apple-converted-space"/>
    <w:rsid w:val="00681596"/>
    <w:basedOn w:val="DefaultParagraphFont"/>
    <w:rPr/>
  </w:style>
  <w:style w:type="character" w:styleId="TestofumettoCarattere" w:customStyle="1">
    <w:name w:val="Testo fumetto Carattere"/>
    <w:uiPriority w:val="99"/>
    <w:semiHidden/>
    <w:link w:val="Testofumetto"/>
    <w:rsid w:val="00681596"/>
    <w:basedOn w:val="DefaultParagraphFont"/>
    <w:rPr>
      <w:rFonts w:ascii="Tahoma" w:hAnsi="Tahoma" w:cs="Tahoma"/>
      <w:sz w:val="16"/>
      <w:szCs w:val="16"/>
    </w:rPr>
  </w:style>
  <w:style w:type="character" w:styleId="FollowedHyperlink">
    <w:name w:val="FollowedHyperlink"/>
    <w:uiPriority w:val="99"/>
    <w:semiHidden/>
    <w:unhideWhenUsed/>
    <w:rsid w:val="007828ca"/>
    <w:basedOn w:val="DefaultParagraphFont"/>
    <w:rPr>
      <w:color w:val="800080"/>
      <w:u w:val="single"/>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paragraph" w:styleId="Intestazione">
    <w:name w:val="Intestazione"/>
    <w:uiPriority w:val="99"/>
    <w:unhideWhenUsed/>
    <w:link w:val="IntestazioneCarattere"/>
    <w:rsid w:val="00681596"/>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681596"/>
    <w:basedOn w:val="Normal"/>
    <w:pPr>
      <w:tabs>
        <w:tab w:val="center" w:pos="4819" w:leader="none"/>
        <w:tab w:val="right" w:pos="9638" w:leader="none"/>
      </w:tabs>
      <w:spacing w:lineRule="auto" w:line="240" w:before="0" w:after="0"/>
    </w:pPr>
    <w:rPr/>
  </w:style>
  <w:style w:type="paragraph" w:styleId="BalloonText">
    <w:name w:val="Balloon Text"/>
    <w:uiPriority w:val="99"/>
    <w:semiHidden/>
    <w:unhideWhenUsed/>
    <w:link w:val="TestofumettoCarattere"/>
    <w:rsid w:val="00681596"/>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s@artistar.it" TargetMode="External"/><Relationship Id="rId3" Type="http://schemas.openxmlformats.org/officeDocument/2006/relationships/hyperlink" Target="http://www.artistar.it/cms.php/p/Indic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rtistar.it/" TargetMode="External"/><Relationship Id="rId2" Type="http://schemas.openxmlformats.org/officeDocument/2006/relationships/hyperlink" Target="mailto:press@artistar.it"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2014-12-21T16:38:00Z</dcterms:created>
  <dc:creator>Prodes Prodes</dc:creator>
  <dc:language>it-IT</dc:language>
  <cp:lastModifiedBy>Prodes 08</cp:lastModifiedBy>
  <cp:lastPrinted>2014-12-21T16:49:00Z</cp:lastPrinted>
  <dcterms:modified xsi:type="dcterms:W3CDTF">2014-12-21T16:49:00Z</dcterms:modified>
  <cp:revision>4</cp:revision>
</cp:coreProperties>
</file>